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053F4" w14:textId="77777777" w:rsidR="00CF441B" w:rsidRPr="00CF441B" w:rsidRDefault="00CF441B" w:rsidP="00CF441B">
      <w:pPr>
        <w:pStyle w:val="StandardWeb"/>
        <w:rPr>
          <w:sz w:val="28"/>
          <w:szCs w:val="28"/>
        </w:rPr>
      </w:pPr>
      <w:r w:rsidRPr="00CF441B">
        <w:rPr>
          <w:rStyle w:val="Fett"/>
          <w:rFonts w:eastAsiaTheme="majorEastAsia"/>
          <w:sz w:val="28"/>
          <w:szCs w:val="28"/>
        </w:rPr>
        <w:t>Allgemeine Geschäftsbedingungen (AGB)</w:t>
      </w:r>
    </w:p>
    <w:p w14:paraId="78118783" w14:textId="77777777" w:rsidR="00CF441B" w:rsidRPr="00CF441B" w:rsidRDefault="00CF441B" w:rsidP="00CF441B">
      <w:pPr>
        <w:pStyle w:val="StandardWeb"/>
        <w:rPr>
          <w:sz w:val="28"/>
          <w:szCs w:val="28"/>
        </w:rPr>
      </w:pPr>
      <w:r w:rsidRPr="00CF441B">
        <w:rPr>
          <w:sz w:val="28"/>
          <w:szCs w:val="28"/>
        </w:rPr>
        <w:t xml:space="preserve">Die Website von </w:t>
      </w:r>
      <w:proofErr w:type="spellStart"/>
      <w:r w:rsidRPr="00CF441B">
        <w:rPr>
          <w:sz w:val="28"/>
          <w:szCs w:val="28"/>
        </w:rPr>
        <w:t>Rikas</w:t>
      </w:r>
      <w:proofErr w:type="spellEnd"/>
      <w:r w:rsidRPr="00CF441B">
        <w:rPr>
          <w:sz w:val="28"/>
          <w:szCs w:val="28"/>
        </w:rPr>
        <w:t xml:space="preserve"> Naturprodukte wird von mir betrieben, Ulrika Romer. Mit dem Besuch oder dem Einkauf auf dieser Website stimmen Sie den Allgemeinen Geschäftsbedingungen ("AGB") zu. Diese gelten für alle Nutzer, einschließlich Besucher, Kunden und Content-Verfasser. Bitte lesen Sie die AGB sorgfältig durch. Durch die Nutzung der Website erklären Sie sich mit den AGB einverstanden. Wenn Sie nicht zustimmen, dürfen Sie die Website nicht nutzen. Neue Funktionen oder Tools im Shop unterliegen ebenfalls den AGB. Wir behalten uns vor, die AGB jederzeit zu ändern. Es liegt in Ihrer Verantwortung, regelmäßig nach Updates zu schauen. Die fortgesetzte Nutzung der Website gilt als Zustimmung zu Änderungen.</w:t>
      </w:r>
    </w:p>
    <w:p w14:paraId="5388AA0E" w14:textId="77777777" w:rsidR="00CF441B" w:rsidRPr="00CF441B" w:rsidRDefault="00CF441B" w:rsidP="00CF441B">
      <w:pPr>
        <w:pStyle w:val="StandardWeb"/>
        <w:rPr>
          <w:sz w:val="28"/>
          <w:szCs w:val="28"/>
        </w:rPr>
      </w:pPr>
      <w:r w:rsidRPr="00CF441B">
        <w:rPr>
          <w:rStyle w:val="Fett"/>
          <w:rFonts w:eastAsiaTheme="majorEastAsia"/>
          <w:sz w:val="28"/>
          <w:szCs w:val="28"/>
        </w:rPr>
        <w:t>Geltungsbereich</w:t>
      </w:r>
    </w:p>
    <w:p w14:paraId="3CF0CE40" w14:textId="77777777" w:rsidR="00CF441B" w:rsidRPr="00CF441B" w:rsidRDefault="00CF441B" w:rsidP="00CF441B">
      <w:pPr>
        <w:pStyle w:val="StandardWeb"/>
        <w:rPr>
          <w:sz w:val="28"/>
          <w:szCs w:val="28"/>
        </w:rPr>
      </w:pPr>
      <w:r w:rsidRPr="00CF441B">
        <w:rPr>
          <w:sz w:val="28"/>
          <w:szCs w:val="28"/>
        </w:rPr>
        <w:t>Diese AGB gelten für alle Bestellungen von Produkten in unserem Online-Shop und richten sich sowohl an Verbraucher als auch an Unternehmen.</w:t>
      </w:r>
    </w:p>
    <w:p w14:paraId="7D254E0E" w14:textId="77777777" w:rsidR="00CF441B" w:rsidRPr="00CF441B" w:rsidRDefault="00CF441B" w:rsidP="00CF441B">
      <w:pPr>
        <w:pStyle w:val="StandardWeb"/>
        <w:rPr>
          <w:sz w:val="28"/>
          <w:szCs w:val="28"/>
        </w:rPr>
      </w:pPr>
      <w:r w:rsidRPr="00CF441B">
        <w:rPr>
          <w:rStyle w:val="Fett"/>
          <w:rFonts w:eastAsiaTheme="majorEastAsia"/>
          <w:sz w:val="28"/>
          <w:szCs w:val="28"/>
        </w:rPr>
        <w:t>Vertragsabschluss</w:t>
      </w:r>
    </w:p>
    <w:p w14:paraId="1B306301" w14:textId="77777777" w:rsidR="00CF441B" w:rsidRPr="00CF441B" w:rsidRDefault="00CF441B" w:rsidP="00CF441B">
      <w:pPr>
        <w:pStyle w:val="StandardWeb"/>
        <w:rPr>
          <w:sz w:val="28"/>
          <w:szCs w:val="28"/>
        </w:rPr>
      </w:pPr>
      <w:r w:rsidRPr="00CF441B">
        <w:rPr>
          <w:sz w:val="28"/>
          <w:szCs w:val="28"/>
        </w:rPr>
        <w:t>Der Kaufvertrag kommt zustande, wenn wir Ihre Bestellung per E-Mail bestätigen. Ihr Angebot zum Kauf der Produkte wird mit dem Abschluss des Bestellvorgangs abgegeben.</w:t>
      </w:r>
    </w:p>
    <w:p w14:paraId="2A52D0D7" w14:textId="77777777" w:rsidR="00CF441B" w:rsidRPr="00CF441B" w:rsidRDefault="00CF441B" w:rsidP="00CF441B">
      <w:pPr>
        <w:pStyle w:val="StandardWeb"/>
        <w:rPr>
          <w:sz w:val="28"/>
          <w:szCs w:val="28"/>
        </w:rPr>
      </w:pPr>
      <w:r w:rsidRPr="00CF441B">
        <w:rPr>
          <w:rStyle w:val="Fett"/>
          <w:rFonts w:eastAsiaTheme="majorEastAsia"/>
          <w:sz w:val="28"/>
          <w:szCs w:val="28"/>
        </w:rPr>
        <w:t>Preise und Versandkosten</w:t>
      </w:r>
    </w:p>
    <w:p w14:paraId="462299C7" w14:textId="77777777" w:rsidR="00CF441B" w:rsidRPr="00CF441B" w:rsidRDefault="00CF441B" w:rsidP="00CF441B">
      <w:pPr>
        <w:pStyle w:val="StandardWeb"/>
        <w:rPr>
          <w:sz w:val="28"/>
          <w:szCs w:val="28"/>
        </w:rPr>
      </w:pPr>
      <w:r w:rsidRPr="00CF441B">
        <w:rPr>
          <w:sz w:val="28"/>
          <w:szCs w:val="28"/>
        </w:rPr>
        <w:t>Alle Preise sind in CHF und beinhalten die gesetzliche Mehrwertsteuer. Versandkosten werden zusätzlich berechnet und im Bestellvorgang angezeigt. Bei Lieferungen ins Ausland können höhere Versandkosten anfallen.</w:t>
      </w:r>
    </w:p>
    <w:p w14:paraId="387240AF" w14:textId="77777777" w:rsidR="00CF441B" w:rsidRPr="00CF441B" w:rsidRDefault="00CF441B" w:rsidP="00CF441B">
      <w:pPr>
        <w:pStyle w:val="StandardWeb"/>
        <w:rPr>
          <w:sz w:val="28"/>
          <w:szCs w:val="28"/>
        </w:rPr>
      </w:pPr>
      <w:r w:rsidRPr="00CF441B">
        <w:rPr>
          <w:rStyle w:val="Fett"/>
          <w:rFonts w:eastAsiaTheme="majorEastAsia"/>
          <w:sz w:val="28"/>
          <w:szCs w:val="28"/>
        </w:rPr>
        <w:t>Zahlungsbedingungen</w:t>
      </w:r>
    </w:p>
    <w:p w14:paraId="122847CD" w14:textId="2A32B0D5" w:rsidR="00CF441B" w:rsidRDefault="00CF441B" w:rsidP="00CF441B">
      <w:pPr>
        <w:pStyle w:val="StandardWeb"/>
        <w:rPr>
          <w:sz w:val="28"/>
          <w:szCs w:val="28"/>
        </w:rPr>
      </w:pPr>
      <w:r w:rsidRPr="00CF441B">
        <w:rPr>
          <w:sz w:val="28"/>
          <w:szCs w:val="28"/>
        </w:rPr>
        <w:t>Die Zahlung ist sofort nach Vertragsabschluss fällig. Verfügbare Zahlungsmethoden sind PayPal</w:t>
      </w:r>
      <w:r w:rsidR="00514E8C">
        <w:rPr>
          <w:sz w:val="28"/>
          <w:szCs w:val="28"/>
        </w:rPr>
        <w:t>,</w:t>
      </w:r>
      <w:r w:rsidRPr="00CF441B">
        <w:rPr>
          <w:sz w:val="28"/>
          <w:szCs w:val="28"/>
        </w:rPr>
        <w:t xml:space="preserve"> Vorkasse</w:t>
      </w:r>
      <w:r w:rsidR="00514E8C">
        <w:rPr>
          <w:sz w:val="28"/>
          <w:szCs w:val="28"/>
        </w:rPr>
        <w:t xml:space="preserve"> und Zahlung bei Abholung.</w:t>
      </w:r>
      <w:r w:rsidRPr="00CF441B">
        <w:rPr>
          <w:sz w:val="28"/>
          <w:szCs w:val="28"/>
        </w:rPr>
        <w:t xml:space="preserve"> Bei Vorkasse erfolgt die Lieferung nach Zahlungseingang.</w:t>
      </w:r>
    </w:p>
    <w:p w14:paraId="0DC44F11" w14:textId="7CD11825" w:rsidR="00514E8C" w:rsidRPr="00514E8C" w:rsidRDefault="00514E8C" w:rsidP="00CF441B">
      <w:pPr>
        <w:pStyle w:val="StandardWeb"/>
        <w:rPr>
          <w:sz w:val="28"/>
          <w:szCs w:val="28"/>
        </w:rPr>
      </w:pPr>
      <w:r w:rsidRPr="00514E8C">
        <w:rPr>
          <w:rStyle w:val="Fett"/>
          <w:rFonts w:eastAsiaTheme="majorEastAsia"/>
          <w:sz w:val="28"/>
          <w:szCs w:val="28"/>
        </w:rPr>
        <w:t>Skonto</w:t>
      </w:r>
      <w:r w:rsidRPr="00514E8C">
        <w:rPr>
          <w:sz w:val="28"/>
          <w:szCs w:val="28"/>
        </w:rPr>
        <w:br/>
        <w:t>Wir gewähren keinen Skontoabzug. Der volle Rechnungsbetrag ist unabhängig von der Zahlungsfrist in der angegebenen Höhe zu entrichten. Unberechtigt abgezogene Skonti werden nachgefordert.</w:t>
      </w:r>
    </w:p>
    <w:p w14:paraId="610327E6" w14:textId="77777777" w:rsidR="00514E8C" w:rsidRPr="00CF441B" w:rsidRDefault="00514E8C" w:rsidP="00CF441B">
      <w:pPr>
        <w:pStyle w:val="StandardWeb"/>
        <w:rPr>
          <w:sz w:val="28"/>
          <w:szCs w:val="28"/>
        </w:rPr>
      </w:pPr>
    </w:p>
    <w:p w14:paraId="61269B3B" w14:textId="77777777" w:rsidR="00514E8C" w:rsidRDefault="00514E8C" w:rsidP="00CF441B">
      <w:pPr>
        <w:pStyle w:val="StandardWeb"/>
        <w:rPr>
          <w:rStyle w:val="Fett"/>
          <w:rFonts w:eastAsiaTheme="majorEastAsia"/>
          <w:sz w:val="28"/>
          <w:szCs w:val="28"/>
        </w:rPr>
      </w:pPr>
    </w:p>
    <w:p w14:paraId="1A1F6206" w14:textId="77777777" w:rsidR="00514E8C" w:rsidRDefault="00514E8C" w:rsidP="00CF441B">
      <w:pPr>
        <w:pStyle w:val="StandardWeb"/>
        <w:rPr>
          <w:rStyle w:val="Fett"/>
          <w:rFonts w:eastAsiaTheme="majorEastAsia"/>
          <w:sz w:val="28"/>
          <w:szCs w:val="28"/>
        </w:rPr>
      </w:pPr>
    </w:p>
    <w:p w14:paraId="2E574F3A" w14:textId="211E152F" w:rsidR="00CF441B" w:rsidRPr="00CF441B" w:rsidRDefault="00CF441B" w:rsidP="00CF441B">
      <w:pPr>
        <w:pStyle w:val="StandardWeb"/>
        <w:rPr>
          <w:sz w:val="28"/>
          <w:szCs w:val="28"/>
        </w:rPr>
      </w:pPr>
      <w:r w:rsidRPr="00CF441B">
        <w:rPr>
          <w:rStyle w:val="Fett"/>
          <w:rFonts w:eastAsiaTheme="majorEastAsia"/>
          <w:sz w:val="28"/>
          <w:szCs w:val="28"/>
        </w:rPr>
        <w:lastRenderedPageBreak/>
        <w:t>Liefer- und Versandbedingungen</w:t>
      </w:r>
    </w:p>
    <w:p w14:paraId="6687300C" w14:textId="77777777" w:rsidR="00CF441B" w:rsidRPr="00CF441B" w:rsidRDefault="00CF441B" w:rsidP="00CF441B">
      <w:pPr>
        <w:pStyle w:val="StandardWeb"/>
        <w:rPr>
          <w:sz w:val="28"/>
          <w:szCs w:val="28"/>
        </w:rPr>
      </w:pPr>
      <w:r w:rsidRPr="00CF441B">
        <w:rPr>
          <w:sz w:val="28"/>
          <w:szCs w:val="28"/>
        </w:rPr>
        <w:t>Die Lieferzeit beträgt in der Regel 2–6 Werktage innerhalb der Schweiz. Lieferungen ins Ausland können länger dauern. Bei Verzögerungen informieren wir Sie umgehend.</w:t>
      </w:r>
    </w:p>
    <w:p w14:paraId="6B4B1D3D" w14:textId="77777777" w:rsidR="00CF441B" w:rsidRPr="00CF441B" w:rsidRDefault="00CF441B" w:rsidP="00CF441B">
      <w:pPr>
        <w:pStyle w:val="StandardWeb"/>
        <w:rPr>
          <w:sz w:val="28"/>
          <w:szCs w:val="28"/>
        </w:rPr>
      </w:pPr>
      <w:r w:rsidRPr="00CF441B">
        <w:rPr>
          <w:rStyle w:val="Fett"/>
          <w:rFonts w:eastAsiaTheme="majorEastAsia"/>
          <w:sz w:val="28"/>
          <w:szCs w:val="28"/>
        </w:rPr>
        <w:t>Eigentumsvorbehalt</w:t>
      </w:r>
    </w:p>
    <w:p w14:paraId="3BADA80B" w14:textId="77777777" w:rsidR="00CF441B" w:rsidRPr="00CF441B" w:rsidRDefault="00CF441B" w:rsidP="00CF441B">
      <w:pPr>
        <w:pStyle w:val="StandardWeb"/>
        <w:rPr>
          <w:sz w:val="28"/>
          <w:szCs w:val="28"/>
        </w:rPr>
      </w:pPr>
      <w:r w:rsidRPr="00CF441B">
        <w:rPr>
          <w:sz w:val="28"/>
          <w:szCs w:val="28"/>
        </w:rPr>
        <w:t>Die Ware bleibt bis zur vollständigen Bezahlung unser Eigentum. Das Eigentum geht erst nach Zahlungseingang auf den Kunden über.</w:t>
      </w:r>
    </w:p>
    <w:p w14:paraId="101483A4" w14:textId="77777777" w:rsidR="00CF441B" w:rsidRPr="00CF441B" w:rsidRDefault="00CF441B" w:rsidP="00CF441B">
      <w:pPr>
        <w:pStyle w:val="StandardWeb"/>
        <w:rPr>
          <w:sz w:val="28"/>
          <w:szCs w:val="28"/>
        </w:rPr>
      </w:pPr>
      <w:r w:rsidRPr="00CF441B">
        <w:rPr>
          <w:rStyle w:val="Fett"/>
          <w:rFonts w:eastAsiaTheme="majorEastAsia"/>
          <w:sz w:val="28"/>
          <w:szCs w:val="28"/>
        </w:rPr>
        <w:t>Bedingungen für den Onlineshop</w:t>
      </w:r>
    </w:p>
    <w:p w14:paraId="7E0AF5A7" w14:textId="77777777" w:rsidR="00CF441B" w:rsidRPr="00CF441B" w:rsidRDefault="00CF441B" w:rsidP="00CF441B">
      <w:pPr>
        <w:pStyle w:val="StandardWeb"/>
        <w:rPr>
          <w:sz w:val="28"/>
          <w:szCs w:val="28"/>
        </w:rPr>
      </w:pPr>
      <w:r w:rsidRPr="00CF441B">
        <w:rPr>
          <w:sz w:val="28"/>
          <w:szCs w:val="28"/>
        </w:rPr>
        <w:t>Durch die Zustimmung zu diesen AGB bestätigen Sie, dass Sie in Ihrem Land volljährig sind oder die Zustimmung eines Erziehungsberechtigten haben. Sie dürfen unsere Produkte nicht für illegale Zwecke nutzen und dürfen keine schädlichen Programme (z. B. Viren) übertragen.</w:t>
      </w:r>
    </w:p>
    <w:p w14:paraId="057F0806" w14:textId="77777777" w:rsidR="00CF441B" w:rsidRPr="00CF441B" w:rsidRDefault="00CF441B" w:rsidP="00CF441B">
      <w:pPr>
        <w:pStyle w:val="StandardWeb"/>
        <w:rPr>
          <w:sz w:val="28"/>
          <w:szCs w:val="28"/>
        </w:rPr>
      </w:pPr>
      <w:r w:rsidRPr="00CF441B">
        <w:rPr>
          <w:rStyle w:val="Fett"/>
          <w:rFonts w:eastAsiaTheme="majorEastAsia"/>
          <w:sz w:val="28"/>
          <w:szCs w:val="28"/>
        </w:rPr>
        <w:t>Allgemeine Bedingungen</w:t>
      </w:r>
    </w:p>
    <w:p w14:paraId="7563877F" w14:textId="77777777" w:rsidR="00CF441B" w:rsidRPr="00CF441B" w:rsidRDefault="00CF441B" w:rsidP="00CF441B">
      <w:pPr>
        <w:pStyle w:val="StandardWeb"/>
        <w:rPr>
          <w:sz w:val="28"/>
          <w:szCs w:val="28"/>
        </w:rPr>
      </w:pPr>
      <w:r w:rsidRPr="00CF441B">
        <w:rPr>
          <w:sz w:val="28"/>
          <w:szCs w:val="28"/>
        </w:rPr>
        <w:t>Wir behalten uns das Recht vor, den Service jederzeit aus beliebigem Grund zu verweigern. Ihre Informationen (außer Kreditkartenangaben) können unverschlüsselt über verschiedene Netzwerke übertragen werden, wobei technische Anpassungen erforderlich sein können. Kreditkarteninformationen werden jedoch immer verschlüsselt übertragen. Ohne unsere schriftliche Genehmigung dürfen Sie keine Teile des Service oder der Website reproduzieren, kopieren, verkaufen oder anderweitig verwerten. Die in dieser Vereinbarung verwendeten Überschriften dienen nur der Übersicht und haben keine rechtliche Bedeutung.</w:t>
      </w:r>
    </w:p>
    <w:p w14:paraId="1D2273B3" w14:textId="77777777" w:rsidR="00CF441B" w:rsidRPr="00CF441B" w:rsidRDefault="00CF441B" w:rsidP="00CF441B">
      <w:pPr>
        <w:pStyle w:val="StandardWeb"/>
        <w:rPr>
          <w:sz w:val="28"/>
          <w:szCs w:val="28"/>
        </w:rPr>
      </w:pPr>
      <w:r w:rsidRPr="00CF441B">
        <w:rPr>
          <w:rStyle w:val="Fett"/>
          <w:rFonts w:eastAsiaTheme="majorEastAsia"/>
          <w:sz w:val="28"/>
          <w:szCs w:val="28"/>
        </w:rPr>
        <w:t>Änderungen an der Leistung und den Preisen</w:t>
      </w:r>
    </w:p>
    <w:p w14:paraId="4DBD5FA3" w14:textId="77777777" w:rsidR="00CF441B" w:rsidRPr="00CF441B" w:rsidRDefault="00CF441B" w:rsidP="00CF441B">
      <w:pPr>
        <w:pStyle w:val="StandardWeb"/>
        <w:rPr>
          <w:sz w:val="28"/>
          <w:szCs w:val="28"/>
        </w:rPr>
      </w:pPr>
      <w:r w:rsidRPr="00CF441B">
        <w:rPr>
          <w:sz w:val="28"/>
          <w:szCs w:val="28"/>
        </w:rPr>
        <w:t>Die Preise für unsere Produkte können ohne Vorankündigung geändert werden. Wir behalten uns das Recht vor, den Service oder Teile davon jederzeit ohne Ankündigung zu ändern oder zu beenden.</w:t>
      </w:r>
    </w:p>
    <w:p w14:paraId="750AC03C" w14:textId="77777777" w:rsidR="00CF441B" w:rsidRPr="00CF441B" w:rsidRDefault="00CF441B" w:rsidP="00CF441B">
      <w:pPr>
        <w:pStyle w:val="StandardWeb"/>
        <w:rPr>
          <w:sz w:val="28"/>
          <w:szCs w:val="28"/>
        </w:rPr>
      </w:pPr>
      <w:r w:rsidRPr="00CF441B">
        <w:rPr>
          <w:rStyle w:val="Fett"/>
          <w:rFonts w:eastAsiaTheme="majorEastAsia"/>
          <w:sz w:val="28"/>
          <w:szCs w:val="28"/>
        </w:rPr>
        <w:t>Produkte oder Serviceleistungen</w:t>
      </w:r>
    </w:p>
    <w:p w14:paraId="387DBDB3" w14:textId="77777777" w:rsidR="00CF441B" w:rsidRPr="00CF441B" w:rsidRDefault="00CF441B" w:rsidP="00CF441B">
      <w:pPr>
        <w:pStyle w:val="StandardWeb"/>
        <w:rPr>
          <w:sz w:val="28"/>
          <w:szCs w:val="28"/>
        </w:rPr>
      </w:pPr>
      <w:r w:rsidRPr="00CF441B">
        <w:rPr>
          <w:sz w:val="28"/>
          <w:szCs w:val="28"/>
        </w:rPr>
        <w:t xml:space="preserve">Einige Produkte oder Serviceleistungen sind nur online erhältlich und unterliegen eventuell begrenzten Beständen sowie den Rückgaberichtlinien. Wir bemühen uns, die Farben und Bilder der Produkte genau darzustellen, können aber keine Garantie auf die Farbdarstellung auf Ihrem Bildschirm geben. Wir behalten uns das Recht vor, den Verkauf unserer Produkte oder Dienstleistungen auf bestimmte Personen, Regionen oder Gerichtsbarkeiten zu beschränken und die angebotenen Mengen zu begrenzen. Produktbeschreibungen und Preise </w:t>
      </w:r>
      <w:r w:rsidRPr="00CF441B">
        <w:rPr>
          <w:sz w:val="28"/>
          <w:szCs w:val="28"/>
        </w:rPr>
        <w:lastRenderedPageBreak/>
        <w:t>können jederzeit geändert werden. Wir sind nicht verpflichtet, Produkte im Angebot zu behalten. Wir garantieren nicht, dass die Qualität der Produkte Ihren Erwartungen entspricht oder dass Fehler korrigiert werden.</w:t>
      </w:r>
    </w:p>
    <w:p w14:paraId="0A54A6C0" w14:textId="77777777" w:rsidR="00CF441B" w:rsidRPr="00CF441B" w:rsidRDefault="00CF441B" w:rsidP="00CF441B">
      <w:pPr>
        <w:pStyle w:val="StandardWeb"/>
        <w:rPr>
          <w:sz w:val="28"/>
          <w:szCs w:val="28"/>
        </w:rPr>
      </w:pPr>
      <w:r w:rsidRPr="00CF441B">
        <w:rPr>
          <w:rStyle w:val="Fett"/>
          <w:rFonts w:eastAsiaTheme="majorEastAsia"/>
          <w:sz w:val="28"/>
          <w:szCs w:val="28"/>
        </w:rPr>
        <w:t>Richtigkeit der Rechnungs- und Kontoinformationen</w:t>
      </w:r>
    </w:p>
    <w:p w14:paraId="0F25E845" w14:textId="77777777" w:rsidR="00F575BD" w:rsidRPr="00F575BD" w:rsidRDefault="00CF441B" w:rsidP="00F575BD">
      <w:pPr>
        <w:pStyle w:val="StandardWeb"/>
        <w:rPr>
          <w:sz w:val="28"/>
          <w:szCs w:val="28"/>
        </w:rPr>
      </w:pPr>
      <w:r w:rsidRPr="00CF441B">
        <w:rPr>
          <w:sz w:val="28"/>
          <w:szCs w:val="28"/>
        </w:rPr>
        <w:t>Wir behalten uns das Recht vor, Bestellungen abzulehnen oder zu stornieren. Dies kann auch Bestellungen betreffen, die von demselben Konto oder einer bestimmten Kreditkarte aufgegeben wurden. Wenn wir eine Bestellung ändern oder stornieren, werden wir versuchen, Sie zu benachrichtigen. Sie verpflichten sich, korrekte und vollständige Kauf- und Kontoinformationen anzugeben und diese bei Bedarf zu aktualisieren.</w:t>
      </w:r>
      <w:r w:rsidR="00F575BD">
        <w:rPr>
          <w:sz w:val="28"/>
          <w:szCs w:val="28"/>
        </w:rPr>
        <w:br/>
      </w:r>
      <w:r w:rsidR="00F575BD">
        <w:rPr>
          <w:sz w:val="28"/>
          <w:szCs w:val="28"/>
        </w:rPr>
        <w:br/>
      </w:r>
      <w:r w:rsidR="00F575BD" w:rsidRPr="00F575BD">
        <w:rPr>
          <w:rStyle w:val="Fett"/>
          <w:rFonts w:eastAsiaTheme="majorEastAsia"/>
          <w:sz w:val="28"/>
          <w:szCs w:val="28"/>
          <w:u w:val="single"/>
        </w:rPr>
        <w:t>Haftungsausschluss (Disclaimer)</w:t>
      </w:r>
    </w:p>
    <w:p w14:paraId="3C4C5CA8" w14:textId="77777777" w:rsidR="00F575BD" w:rsidRPr="00F575BD" w:rsidRDefault="00F575BD" w:rsidP="00F575BD">
      <w:pPr>
        <w:pStyle w:val="StandardWeb"/>
        <w:rPr>
          <w:sz w:val="28"/>
          <w:szCs w:val="28"/>
        </w:rPr>
      </w:pPr>
      <w:r w:rsidRPr="00F575BD">
        <w:rPr>
          <w:rStyle w:val="Fett"/>
          <w:rFonts w:eastAsiaTheme="majorEastAsia"/>
          <w:sz w:val="28"/>
          <w:szCs w:val="28"/>
        </w:rPr>
        <w:t>Genauigkeit, Vollständigkeit und Rechtzeitigkeit der Informationen</w:t>
      </w:r>
      <w:r w:rsidRPr="00F575BD">
        <w:rPr>
          <w:sz w:val="28"/>
          <w:szCs w:val="28"/>
        </w:rPr>
        <w:br/>
        <w:t>Wir übernehmen keine Verantwortung für die Genauigkeit, Vollständigkeit oder Aktualität der auf dieser Website bereitgestellten Informationen. Das Material dient ausschließlich zu allgemeinen Informationszwecken und sollte nicht allein als Grundlage für Entscheidungen verwendet werden. Vertrauen Sie auf die Inhalte auf eigene Verantwortung. Es ist möglich, dass einige Inhalte auf dieser Website historische Informationen enthalten, die nicht mehr aktuell sind. Wir behalten uns das Recht vor, Inhalte jederzeit zu ändern, sind jedoch nicht verpflichtet, Informationen zu aktualisieren. Es liegt in Ihrer Verantwortung, regelmäßig Änderungen auf der Website zu überprüfen.</w:t>
      </w:r>
    </w:p>
    <w:p w14:paraId="588B7EB5" w14:textId="77777777" w:rsidR="00F575BD" w:rsidRPr="00F575BD" w:rsidRDefault="00F575BD" w:rsidP="00F575BD">
      <w:pPr>
        <w:pStyle w:val="StandardWeb"/>
        <w:rPr>
          <w:sz w:val="28"/>
          <w:szCs w:val="28"/>
        </w:rPr>
      </w:pPr>
      <w:r w:rsidRPr="00F575BD">
        <w:rPr>
          <w:sz w:val="28"/>
          <w:szCs w:val="28"/>
        </w:rPr>
        <w:t>Die Informationen in den Bereichen „Kräuter/Samen“ und „Futtermittel“ stammen überwiegend aus externen Quellen, einschließlich Fachbüchern und anderen vertrauenswürdigen Quellen. Wir übernehmen keine Verantwortung für die Genauigkeit oder Aktualität dieser Informationen. Bitte nutzen Sie diese auf eigene Verantwortung und konsultieren Sie bei Unsicherheiten zusätzliche Quellen oder Fachleute.</w:t>
      </w:r>
    </w:p>
    <w:p w14:paraId="7A88D23F" w14:textId="77777777" w:rsidR="00F575BD" w:rsidRPr="00F575BD" w:rsidRDefault="00F575BD" w:rsidP="00F575BD">
      <w:pPr>
        <w:pStyle w:val="StandardWeb"/>
        <w:rPr>
          <w:sz w:val="28"/>
          <w:szCs w:val="28"/>
        </w:rPr>
      </w:pPr>
      <w:r w:rsidRPr="00F575BD">
        <w:rPr>
          <w:rStyle w:val="Fett"/>
          <w:rFonts w:eastAsiaTheme="majorEastAsia"/>
          <w:sz w:val="28"/>
          <w:szCs w:val="28"/>
        </w:rPr>
        <w:t>Qualität und Haftungsausschluss</w:t>
      </w:r>
      <w:r w:rsidRPr="00F575BD">
        <w:rPr>
          <w:sz w:val="28"/>
          <w:szCs w:val="28"/>
        </w:rPr>
        <w:br/>
        <w:t>Unsere Produkte sind naturbelassen und stammen aus landwirtschaftlicher Erzeugung. Aufgrund natürlicher Variationen in den Rohstoffen und Produktionsprozessen können wir keine Garantie auf gleichbleibende Qualität oder Ergebnisse geben. Wir übernehmen keine Haftung für Mängel oder Veränderungen in der Qualität der Produkte, die durch diese natürlichen Variationen entstehen.</w:t>
      </w:r>
    </w:p>
    <w:p w14:paraId="6DF6BBB0" w14:textId="77777777" w:rsidR="00F575BD" w:rsidRPr="00F575BD" w:rsidRDefault="00F575BD" w:rsidP="00F575BD">
      <w:pPr>
        <w:pStyle w:val="StandardWeb"/>
        <w:rPr>
          <w:sz w:val="28"/>
          <w:szCs w:val="28"/>
        </w:rPr>
      </w:pPr>
      <w:r w:rsidRPr="00F575BD">
        <w:rPr>
          <w:rStyle w:val="Fett"/>
          <w:rFonts w:eastAsiaTheme="majorEastAsia"/>
          <w:sz w:val="28"/>
          <w:szCs w:val="28"/>
        </w:rPr>
        <w:t>Haftungsausschluss für Nebenwirkungen</w:t>
      </w:r>
      <w:r w:rsidRPr="00F575BD">
        <w:rPr>
          <w:sz w:val="28"/>
          <w:szCs w:val="28"/>
        </w:rPr>
        <w:br/>
        <w:t xml:space="preserve">Da unsere Produkte natürliche Inhaltsstoffe enthalten, können individuelle Reaktionen nicht ausgeschlossen werden. Die Verwendung unserer Produkte erfolgt auf eigene Verantwortung. Wir übernehmen keine Haftung für mögliche </w:t>
      </w:r>
      <w:r w:rsidRPr="00F575BD">
        <w:rPr>
          <w:sz w:val="28"/>
          <w:szCs w:val="28"/>
        </w:rPr>
        <w:lastRenderedPageBreak/>
        <w:t>Nebenwirkungen, Unverträglichkeiten oder gesundheitliche Auswirkungen, die durch die Anwendung unserer Produkte entstehen könnten. Im Zweifelsfall konsultieren Sie bitte vor der Nutzung einen Arzt oder Fachmann.</w:t>
      </w:r>
    </w:p>
    <w:p w14:paraId="2D8B3212" w14:textId="77777777" w:rsidR="00F575BD" w:rsidRPr="00F575BD" w:rsidRDefault="00F575BD" w:rsidP="00F575BD">
      <w:pPr>
        <w:pStyle w:val="StandardWeb"/>
        <w:rPr>
          <w:sz w:val="28"/>
          <w:szCs w:val="28"/>
        </w:rPr>
      </w:pPr>
      <w:r w:rsidRPr="00F575BD">
        <w:rPr>
          <w:rStyle w:val="Fett"/>
          <w:rFonts w:eastAsiaTheme="majorEastAsia"/>
          <w:sz w:val="28"/>
          <w:szCs w:val="28"/>
        </w:rPr>
        <w:t>Drittanbieter-Links</w:t>
      </w:r>
      <w:r w:rsidRPr="00F575BD">
        <w:rPr>
          <w:sz w:val="28"/>
          <w:szCs w:val="28"/>
        </w:rPr>
        <w:br/>
      </w:r>
      <w:proofErr w:type="spellStart"/>
      <w:r w:rsidRPr="00F575BD">
        <w:rPr>
          <w:sz w:val="28"/>
          <w:szCs w:val="28"/>
        </w:rPr>
        <w:t>Unsere</w:t>
      </w:r>
      <w:proofErr w:type="spellEnd"/>
      <w:r w:rsidRPr="00F575BD">
        <w:rPr>
          <w:sz w:val="28"/>
          <w:szCs w:val="28"/>
        </w:rPr>
        <w:t xml:space="preserve"> Website kann Links zu Websites von Drittanbietern enthalten. Wir haben keinen Einfluss auf den Inhalt und die Gestaltung dieser externen Seiten und übernehmen keine Verantwortung für deren Richtigkeit, Vollständigkeit oder Aktualität. Ebenso übernehmen wir keine Haftung für Schäden oder Verluste, die durch die Nutzung oder den Zugriff auf diese Websites entstehen. Bitte prüfen Sie vor der Nutzung von Drittanbieter-Websites deren eigene Nutzungsbedingungen und Datenschutzrichtlinien, insbesondere wenn Sie Transaktionen durchführen oder persönliche Informationen angeben.</w:t>
      </w:r>
    </w:p>
    <w:p w14:paraId="500C9C01" w14:textId="77777777" w:rsidR="00F575BD" w:rsidRPr="00F575BD" w:rsidRDefault="00F575BD" w:rsidP="00F575BD">
      <w:pPr>
        <w:pStyle w:val="StandardWeb"/>
        <w:rPr>
          <w:sz w:val="28"/>
          <w:szCs w:val="28"/>
        </w:rPr>
      </w:pPr>
      <w:r w:rsidRPr="00F575BD">
        <w:rPr>
          <w:rStyle w:val="Fett"/>
          <w:rFonts w:eastAsiaTheme="majorEastAsia"/>
          <w:sz w:val="28"/>
          <w:szCs w:val="28"/>
        </w:rPr>
        <w:t>Urheberrecht und geistiges Eigentum</w:t>
      </w:r>
      <w:r w:rsidRPr="00F575BD">
        <w:rPr>
          <w:sz w:val="28"/>
          <w:szCs w:val="28"/>
        </w:rPr>
        <w:br/>
        <w:t>Alle Inhalte auf dieser Website, einschließlich Texte, Bilder, Logos, Grafiken, Videos und andere Materialien, sind durch Urheberrechte und andere geistige Eigentumsrechte geschützt. Die Verwendung dieser Inhalte ohne ausdrückliche schriftliche Genehmigung ist untersagt. Die auf der Website bereitgestellten Materialien dürfen nur in dem Rahmen genutzt werden, der ausdrücklich auf dieser Website gestattet wird.</w:t>
      </w:r>
    </w:p>
    <w:p w14:paraId="0EC9A670" w14:textId="77777777" w:rsidR="00F575BD" w:rsidRPr="00F575BD" w:rsidRDefault="00F575BD" w:rsidP="00F575BD">
      <w:pPr>
        <w:pStyle w:val="StandardWeb"/>
        <w:rPr>
          <w:sz w:val="28"/>
          <w:szCs w:val="28"/>
        </w:rPr>
      </w:pPr>
      <w:r w:rsidRPr="00F575BD">
        <w:rPr>
          <w:rStyle w:val="Fett"/>
          <w:rFonts w:eastAsiaTheme="majorEastAsia"/>
          <w:sz w:val="28"/>
          <w:szCs w:val="28"/>
        </w:rPr>
        <w:t>Änderungen des Haftungsausschlusses</w:t>
      </w:r>
      <w:r w:rsidRPr="00F575BD">
        <w:rPr>
          <w:sz w:val="28"/>
          <w:szCs w:val="28"/>
        </w:rPr>
        <w:br/>
        <w:t>Wir behalten uns das Recht vor, diesen Haftungsausschluss jederzeit ohne Vorankündigung zu ändern. Alle Änderungen werden auf dieser Seite veröffentlicht, und es liegt in Ihrer Verantwortung, regelmäßig die neuesten Bestimmungen zu überprüfen. Durch die Nutzung dieser Website erklären Sie sich mit dem Haftungsausschluss und etwaigen Änderungen einverstanden.</w:t>
      </w:r>
    </w:p>
    <w:p w14:paraId="6C8DD89B" w14:textId="6902C285" w:rsidR="00CF441B" w:rsidRPr="00F575BD" w:rsidRDefault="00CF441B" w:rsidP="00CF441B">
      <w:pPr>
        <w:pStyle w:val="StandardWeb"/>
        <w:rPr>
          <w:sz w:val="28"/>
          <w:szCs w:val="28"/>
        </w:rPr>
      </w:pPr>
    </w:p>
    <w:p w14:paraId="18BBAFBE" w14:textId="77777777" w:rsidR="00CF441B" w:rsidRPr="00CF441B" w:rsidRDefault="00CF441B" w:rsidP="00CF441B">
      <w:pPr>
        <w:pStyle w:val="StandardWeb"/>
        <w:rPr>
          <w:sz w:val="28"/>
          <w:szCs w:val="28"/>
        </w:rPr>
      </w:pPr>
      <w:r w:rsidRPr="00CF441B">
        <w:rPr>
          <w:rStyle w:val="Fett"/>
          <w:rFonts w:eastAsiaTheme="majorEastAsia"/>
          <w:sz w:val="28"/>
          <w:szCs w:val="28"/>
        </w:rPr>
        <w:t>Zusätzliche Tools</w:t>
      </w:r>
    </w:p>
    <w:p w14:paraId="7351C232" w14:textId="77777777" w:rsidR="00CF441B" w:rsidRPr="00CF441B" w:rsidRDefault="00CF441B" w:rsidP="00CF441B">
      <w:pPr>
        <w:pStyle w:val="StandardWeb"/>
        <w:rPr>
          <w:sz w:val="28"/>
          <w:szCs w:val="28"/>
        </w:rPr>
      </w:pPr>
      <w:r w:rsidRPr="00CF441B">
        <w:rPr>
          <w:sz w:val="28"/>
          <w:szCs w:val="28"/>
        </w:rPr>
        <w:t>Wir bieten möglicherweise Tools von Drittanbietern an, auf die wir keinen Einfluss haben. Die Nutzung dieser Tools erfolgt auf eigenes Risiko, und wir übernehmen keine Haftung für deren Nutzung. Zukünftige Funktionen unterliegen ebenfalls diesen AGB.</w:t>
      </w:r>
    </w:p>
    <w:p w14:paraId="06341A37" w14:textId="77777777" w:rsidR="00CF441B" w:rsidRDefault="00CF441B" w:rsidP="00CF441B">
      <w:pPr>
        <w:pStyle w:val="StandardWeb"/>
        <w:rPr>
          <w:rStyle w:val="Fett"/>
          <w:rFonts w:eastAsiaTheme="majorEastAsia"/>
          <w:sz w:val="28"/>
          <w:szCs w:val="28"/>
        </w:rPr>
      </w:pPr>
    </w:p>
    <w:p w14:paraId="41A30024" w14:textId="6E45C8C5" w:rsidR="00CF441B" w:rsidRPr="00CF441B" w:rsidRDefault="00CF441B" w:rsidP="00CF441B">
      <w:pPr>
        <w:pStyle w:val="StandardWeb"/>
        <w:rPr>
          <w:sz w:val="28"/>
          <w:szCs w:val="28"/>
        </w:rPr>
      </w:pPr>
      <w:r w:rsidRPr="00CF441B">
        <w:rPr>
          <w:rStyle w:val="Fett"/>
          <w:rFonts w:eastAsiaTheme="majorEastAsia"/>
          <w:sz w:val="28"/>
          <w:szCs w:val="28"/>
        </w:rPr>
        <w:t>Benutzerkommentare, Feedback und andere Einsendungen</w:t>
      </w:r>
    </w:p>
    <w:p w14:paraId="25494344" w14:textId="77777777" w:rsidR="00CF441B" w:rsidRPr="00CF441B" w:rsidRDefault="00CF441B" w:rsidP="00CF441B">
      <w:pPr>
        <w:pStyle w:val="StandardWeb"/>
        <w:rPr>
          <w:sz w:val="28"/>
          <w:szCs w:val="28"/>
        </w:rPr>
      </w:pPr>
      <w:r w:rsidRPr="00CF441B">
        <w:rPr>
          <w:sz w:val="28"/>
          <w:szCs w:val="28"/>
        </w:rPr>
        <w:t xml:space="preserve">Kommentare, die Sie uns senden, können von uns jederzeit bearbeitet, veröffentlicht und genutzt werden, ohne dass wir dazu verpflichtet sind, diese vertraulich zu behandeln oder zu vergüten. Sie garantieren, dass Ihre </w:t>
      </w:r>
      <w:r w:rsidRPr="00CF441B">
        <w:rPr>
          <w:sz w:val="28"/>
          <w:szCs w:val="28"/>
        </w:rPr>
        <w:lastRenderedPageBreak/>
        <w:t>Kommentare keine Rechte Dritter verletzen und keine schädlichen Inhalte enthalten. Für die Richtigkeit und den Inhalt Ihrer Kommentare tragen Sie die alleinige Verantwortung.</w:t>
      </w:r>
    </w:p>
    <w:p w14:paraId="06A6478C" w14:textId="77777777" w:rsidR="00CF441B" w:rsidRPr="00CF441B" w:rsidRDefault="00CF441B" w:rsidP="00CF441B">
      <w:pPr>
        <w:pStyle w:val="StandardWeb"/>
        <w:rPr>
          <w:sz w:val="28"/>
          <w:szCs w:val="28"/>
        </w:rPr>
      </w:pPr>
      <w:r w:rsidRPr="00CF441B">
        <w:rPr>
          <w:rStyle w:val="Fett"/>
          <w:rFonts w:eastAsiaTheme="majorEastAsia"/>
          <w:sz w:val="28"/>
          <w:szCs w:val="28"/>
        </w:rPr>
        <w:t>Personenbezogene Daten</w:t>
      </w:r>
    </w:p>
    <w:p w14:paraId="3413700C" w14:textId="77777777" w:rsidR="00CF441B" w:rsidRPr="00CF441B" w:rsidRDefault="00CF441B" w:rsidP="00CF441B">
      <w:pPr>
        <w:pStyle w:val="StandardWeb"/>
        <w:rPr>
          <w:sz w:val="28"/>
          <w:szCs w:val="28"/>
        </w:rPr>
      </w:pPr>
      <w:r w:rsidRPr="00CF441B">
        <w:rPr>
          <w:sz w:val="28"/>
          <w:szCs w:val="28"/>
        </w:rPr>
        <w:t>Die Übermittlung personenbezogener Daten über den Shop unterliegt unserer Datenschutzerklärung, die auf der Website einsehbar ist.</w:t>
      </w:r>
    </w:p>
    <w:p w14:paraId="68BE39F3" w14:textId="77777777" w:rsidR="00CF441B" w:rsidRPr="00CF441B" w:rsidRDefault="00CF441B" w:rsidP="00CF441B">
      <w:pPr>
        <w:pStyle w:val="StandardWeb"/>
        <w:rPr>
          <w:sz w:val="28"/>
          <w:szCs w:val="28"/>
        </w:rPr>
      </w:pPr>
      <w:r w:rsidRPr="00CF441B">
        <w:rPr>
          <w:rStyle w:val="Fett"/>
          <w:rFonts w:eastAsiaTheme="majorEastAsia"/>
          <w:sz w:val="28"/>
          <w:szCs w:val="28"/>
        </w:rPr>
        <w:t>Fehler, Ungenauigkeiten und Auslassungen</w:t>
      </w:r>
    </w:p>
    <w:p w14:paraId="64C204F4" w14:textId="77777777" w:rsidR="00CF441B" w:rsidRPr="00CF441B" w:rsidRDefault="00CF441B" w:rsidP="00CF441B">
      <w:pPr>
        <w:pStyle w:val="StandardWeb"/>
        <w:rPr>
          <w:sz w:val="28"/>
          <w:szCs w:val="28"/>
        </w:rPr>
      </w:pPr>
      <w:r w:rsidRPr="00CF441B">
        <w:rPr>
          <w:sz w:val="28"/>
          <w:szCs w:val="28"/>
        </w:rPr>
        <w:t>Unsere Website und Dienstleistungen können gelegentlich Fehler, Ungenauigkeiten oder Auslassungen enthalten, insbesondere bei Produktbeschreibungen, Preisen, Versandgebühren und Verfügbarkeiten. Wir behalten uns das Recht vor, diese Fehler jederzeit zu korrigieren und Informationen zu ändern oder Bestellungen zu stornieren, auch nach Auftragseingang. Es gibt keine Verpflichtung zur fortlaufenden Aktualisierung der Informationen, außer es ist gesetzlich erforderlich.</w:t>
      </w:r>
    </w:p>
    <w:p w14:paraId="0244F124" w14:textId="77777777" w:rsidR="00CF441B" w:rsidRPr="00CF441B" w:rsidRDefault="00CF441B" w:rsidP="00CF441B">
      <w:pPr>
        <w:pStyle w:val="StandardWeb"/>
        <w:rPr>
          <w:sz w:val="28"/>
          <w:szCs w:val="28"/>
        </w:rPr>
      </w:pPr>
      <w:r w:rsidRPr="00CF441B">
        <w:rPr>
          <w:rStyle w:val="Fett"/>
          <w:rFonts w:eastAsiaTheme="majorEastAsia"/>
          <w:sz w:val="28"/>
          <w:szCs w:val="28"/>
        </w:rPr>
        <w:t>Verbotene Anwendungen</w:t>
      </w:r>
    </w:p>
    <w:p w14:paraId="29E3A628" w14:textId="77777777" w:rsidR="00CF441B" w:rsidRPr="00CF441B" w:rsidRDefault="00CF441B" w:rsidP="00CF441B">
      <w:pPr>
        <w:pStyle w:val="StandardWeb"/>
        <w:rPr>
          <w:sz w:val="28"/>
          <w:szCs w:val="28"/>
        </w:rPr>
      </w:pPr>
      <w:r w:rsidRPr="00CF441B">
        <w:rPr>
          <w:sz w:val="28"/>
          <w:szCs w:val="28"/>
        </w:rPr>
        <w:t>Die Nutzung unserer Website für illegale Zwecke, die Verletzung geistigen Eigentums, das Hochladen von Viren oder die Sammlung personenbezogener Daten ohne Zustimmung ist untersagt. Weitere verbotene Handlungen umfassen Spam, Phishing und das Umgehen von Sicherheitsfunktionen. Bei Verstößen behalten wir uns das Recht vor, den Zugang zur Website zu sperren.</w:t>
      </w:r>
    </w:p>
    <w:p w14:paraId="1D6A093A" w14:textId="77777777" w:rsidR="00CF441B" w:rsidRPr="00CF441B" w:rsidRDefault="00CF441B" w:rsidP="00CF441B">
      <w:pPr>
        <w:pStyle w:val="StandardWeb"/>
        <w:rPr>
          <w:sz w:val="28"/>
          <w:szCs w:val="28"/>
        </w:rPr>
      </w:pPr>
      <w:r w:rsidRPr="00CF441B">
        <w:rPr>
          <w:rStyle w:val="Fett"/>
          <w:rFonts w:eastAsiaTheme="majorEastAsia"/>
          <w:sz w:val="28"/>
          <w:szCs w:val="28"/>
        </w:rPr>
        <w:t>Haftungsausschluss und Haftungsbeschränkung</w:t>
      </w:r>
    </w:p>
    <w:p w14:paraId="07F0C580" w14:textId="77777777" w:rsidR="00CF441B" w:rsidRPr="00CF441B" w:rsidRDefault="00CF441B" w:rsidP="00CF441B">
      <w:pPr>
        <w:pStyle w:val="StandardWeb"/>
        <w:rPr>
          <w:sz w:val="28"/>
          <w:szCs w:val="28"/>
        </w:rPr>
      </w:pPr>
      <w:r w:rsidRPr="00CF441B">
        <w:rPr>
          <w:sz w:val="28"/>
          <w:szCs w:val="28"/>
        </w:rPr>
        <w:t xml:space="preserve">Wir übernehmen keine Garantie für eine ununterbrochene, sichere oder fehlerfreie Nutzung der Website oder Dienstleistungen. Die Nutzung erfolgt auf eigenes Risiko. </w:t>
      </w:r>
      <w:proofErr w:type="spellStart"/>
      <w:r w:rsidRPr="00CF441B">
        <w:rPr>
          <w:sz w:val="28"/>
          <w:szCs w:val="28"/>
        </w:rPr>
        <w:t>Rikas</w:t>
      </w:r>
      <w:proofErr w:type="spellEnd"/>
      <w:r w:rsidRPr="00CF441B">
        <w:rPr>
          <w:sz w:val="28"/>
          <w:szCs w:val="28"/>
        </w:rPr>
        <w:t xml:space="preserve"> Naturprodukte haftet nicht für Schäden, die aus der Nutzung oder Unfähigkeit zur Nutzung der Website oder der Produkte entstehen. In Ländern, in denen die Haftungsbeschränkung nicht zulässig ist, wird die Haftung auf das gesetzlich maximal zulässige Maß begrenzt.</w:t>
      </w:r>
    </w:p>
    <w:p w14:paraId="4BCDB7D4" w14:textId="77777777" w:rsidR="00CF441B" w:rsidRDefault="00CF441B" w:rsidP="00CF441B">
      <w:pPr>
        <w:pStyle w:val="StandardWeb"/>
        <w:rPr>
          <w:rStyle w:val="Fett"/>
          <w:rFonts w:eastAsiaTheme="majorEastAsia"/>
          <w:sz w:val="28"/>
          <w:szCs w:val="28"/>
        </w:rPr>
      </w:pPr>
    </w:p>
    <w:p w14:paraId="0714FCA2" w14:textId="77777777" w:rsidR="00CF441B" w:rsidRDefault="00CF441B" w:rsidP="00CF441B">
      <w:pPr>
        <w:pStyle w:val="StandardWeb"/>
        <w:rPr>
          <w:rStyle w:val="Fett"/>
          <w:rFonts w:eastAsiaTheme="majorEastAsia"/>
          <w:sz w:val="28"/>
          <w:szCs w:val="28"/>
        </w:rPr>
      </w:pPr>
    </w:p>
    <w:p w14:paraId="3AD5614B" w14:textId="2E12174F" w:rsidR="00CF441B" w:rsidRPr="00CF441B" w:rsidRDefault="00CF441B" w:rsidP="00CF441B">
      <w:pPr>
        <w:pStyle w:val="StandardWeb"/>
        <w:rPr>
          <w:sz w:val="28"/>
          <w:szCs w:val="28"/>
        </w:rPr>
      </w:pPr>
      <w:r w:rsidRPr="00CF441B">
        <w:rPr>
          <w:rStyle w:val="Fett"/>
          <w:rFonts w:eastAsiaTheme="majorEastAsia"/>
          <w:sz w:val="28"/>
          <w:szCs w:val="28"/>
        </w:rPr>
        <w:t>Entschädigung</w:t>
      </w:r>
    </w:p>
    <w:p w14:paraId="27025104" w14:textId="77777777" w:rsidR="00CF441B" w:rsidRPr="00CF441B" w:rsidRDefault="00CF441B" w:rsidP="00CF441B">
      <w:pPr>
        <w:pStyle w:val="StandardWeb"/>
        <w:rPr>
          <w:sz w:val="28"/>
          <w:szCs w:val="28"/>
        </w:rPr>
      </w:pPr>
      <w:r w:rsidRPr="00CF441B">
        <w:rPr>
          <w:sz w:val="28"/>
          <w:szCs w:val="28"/>
        </w:rPr>
        <w:t xml:space="preserve">Der Nutzer verpflichtet sich, </w:t>
      </w:r>
      <w:proofErr w:type="spellStart"/>
      <w:r w:rsidRPr="00CF441B">
        <w:rPr>
          <w:sz w:val="28"/>
          <w:szCs w:val="28"/>
        </w:rPr>
        <w:t>Rikas</w:t>
      </w:r>
      <w:proofErr w:type="spellEnd"/>
      <w:r w:rsidRPr="00CF441B">
        <w:rPr>
          <w:sz w:val="28"/>
          <w:szCs w:val="28"/>
        </w:rPr>
        <w:t xml:space="preserve"> Naturprodukte von Ansprüchen Dritter, die aufgrund der Verletzung dieser AGB oder geltender Gesetze entstehen, freizustellen und zu entschädigen.</w:t>
      </w:r>
    </w:p>
    <w:p w14:paraId="1EEAC6F8" w14:textId="77777777" w:rsidR="00CF441B" w:rsidRPr="00CF441B" w:rsidRDefault="00CF441B" w:rsidP="00CF441B">
      <w:pPr>
        <w:pStyle w:val="StandardWeb"/>
        <w:rPr>
          <w:sz w:val="28"/>
          <w:szCs w:val="28"/>
        </w:rPr>
      </w:pPr>
      <w:r w:rsidRPr="00CF441B">
        <w:rPr>
          <w:rStyle w:val="Fett"/>
          <w:rFonts w:eastAsiaTheme="majorEastAsia"/>
          <w:sz w:val="28"/>
          <w:szCs w:val="28"/>
        </w:rPr>
        <w:lastRenderedPageBreak/>
        <w:t>Salvatorische Klausel</w:t>
      </w:r>
    </w:p>
    <w:p w14:paraId="2FDFDAA2" w14:textId="77777777" w:rsidR="00CF441B" w:rsidRPr="00CF441B" w:rsidRDefault="00CF441B" w:rsidP="00CF441B">
      <w:pPr>
        <w:pStyle w:val="StandardWeb"/>
        <w:rPr>
          <w:sz w:val="28"/>
          <w:szCs w:val="28"/>
        </w:rPr>
      </w:pPr>
      <w:r w:rsidRPr="00CF441B">
        <w:rPr>
          <w:sz w:val="28"/>
          <w:szCs w:val="28"/>
        </w:rPr>
        <w:t>Sollte sich herausstellen, dass eine Bestimmung dieser Allgemeinen Geschäftsbedingungen rechtswidrig, nichtig oder nicht durchsetzbar ist, ist diese Bestimmung dennoch im gesetzlich zugelassenen Umfang durchsetzbar, und der nicht durchsetzbare Teil gilt als von diesen Allgemeinen Geschäftsbedingungen getrennt, wobei eine solche Festlegung keine Auswirkungen auf die Gültigkeit und Durchsetzbarkeit der übrigen Bestimmungen hat.</w:t>
      </w:r>
    </w:p>
    <w:p w14:paraId="39D337B8" w14:textId="77777777" w:rsidR="00CF441B" w:rsidRPr="00CF441B" w:rsidRDefault="00CF441B" w:rsidP="00CF441B">
      <w:pPr>
        <w:pStyle w:val="StandardWeb"/>
        <w:rPr>
          <w:sz w:val="28"/>
          <w:szCs w:val="28"/>
        </w:rPr>
      </w:pPr>
      <w:r w:rsidRPr="00CF441B">
        <w:rPr>
          <w:rStyle w:val="Fett"/>
          <w:rFonts w:eastAsiaTheme="majorEastAsia"/>
          <w:sz w:val="28"/>
          <w:szCs w:val="28"/>
        </w:rPr>
        <w:t>Kündigung</w:t>
      </w:r>
    </w:p>
    <w:p w14:paraId="770D5087" w14:textId="77777777" w:rsidR="00CF441B" w:rsidRPr="00CF441B" w:rsidRDefault="00CF441B" w:rsidP="00CF441B">
      <w:pPr>
        <w:pStyle w:val="StandardWeb"/>
        <w:rPr>
          <w:sz w:val="28"/>
          <w:szCs w:val="28"/>
        </w:rPr>
      </w:pPr>
      <w:r w:rsidRPr="00CF441B">
        <w:rPr>
          <w:sz w:val="28"/>
          <w:szCs w:val="28"/>
        </w:rPr>
        <w:t xml:space="preserve">Die Vereinbarung kann von beiden Seiten gekündigt werden, bei Verstoß gegen die AGB durch den Nutzer oder nach eigenem Ermessen von </w:t>
      </w:r>
      <w:proofErr w:type="spellStart"/>
      <w:r w:rsidRPr="00CF441B">
        <w:rPr>
          <w:sz w:val="28"/>
          <w:szCs w:val="28"/>
        </w:rPr>
        <w:t>Rikas</w:t>
      </w:r>
      <w:proofErr w:type="spellEnd"/>
      <w:r w:rsidRPr="00CF441B">
        <w:rPr>
          <w:sz w:val="28"/>
          <w:szCs w:val="28"/>
        </w:rPr>
        <w:t xml:space="preserve"> Naturprodukte.</w:t>
      </w:r>
    </w:p>
    <w:p w14:paraId="54D73E35" w14:textId="77777777" w:rsidR="00CF441B" w:rsidRPr="00CF441B" w:rsidRDefault="00CF441B" w:rsidP="00CF441B">
      <w:pPr>
        <w:pStyle w:val="StandardWeb"/>
        <w:rPr>
          <w:sz w:val="28"/>
          <w:szCs w:val="28"/>
        </w:rPr>
      </w:pPr>
      <w:r w:rsidRPr="00CF441B">
        <w:rPr>
          <w:rStyle w:val="Fett"/>
          <w:rFonts w:eastAsiaTheme="majorEastAsia"/>
          <w:sz w:val="28"/>
          <w:szCs w:val="28"/>
        </w:rPr>
        <w:t>Gesamte Vereinbarung</w:t>
      </w:r>
    </w:p>
    <w:p w14:paraId="607A5822" w14:textId="77777777" w:rsidR="00CF441B" w:rsidRPr="00CF441B" w:rsidRDefault="00CF441B" w:rsidP="00CF441B">
      <w:pPr>
        <w:pStyle w:val="StandardWeb"/>
        <w:rPr>
          <w:sz w:val="28"/>
          <w:szCs w:val="28"/>
        </w:rPr>
      </w:pPr>
      <w:r w:rsidRPr="00CF441B">
        <w:rPr>
          <w:sz w:val="28"/>
          <w:szCs w:val="28"/>
        </w:rPr>
        <w:t>Diese AGB bilden die vollständige Vereinbarung zwischen den Parteien und ersetzen alle vorherigen Vereinbarungen. Unklarheiten werden nicht zu Lasten der verfassenden Partei ausgelegt.</w:t>
      </w:r>
    </w:p>
    <w:p w14:paraId="50940B3C" w14:textId="77777777" w:rsidR="00CF441B" w:rsidRPr="00CF441B" w:rsidRDefault="00CF441B" w:rsidP="00CF441B">
      <w:pPr>
        <w:pStyle w:val="StandardWeb"/>
        <w:rPr>
          <w:sz w:val="28"/>
          <w:szCs w:val="28"/>
        </w:rPr>
      </w:pPr>
      <w:r w:rsidRPr="00CF441B">
        <w:rPr>
          <w:rStyle w:val="Fett"/>
          <w:rFonts w:eastAsiaTheme="majorEastAsia"/>
          <w:sz w:val="28"/>
          <w:szCs w:val="28"/>
        </w:rPr>
        <w:t>Geltendes Recht</w:t>
      </w:r>
    </w:p>
    <w:p w14:paraId="5A7FD270" w14:textId="77777777" w:rsidR="00CF441B" w:rsidRPr="00CF441B" w:rsidRDefault="00CF441B" w:rsidP="00CF441B">
      <w:pPr>
        <w:pStyle w:val="StandardWeb"/>
        <w:rPr>
          <w:sz w:val="28"/>
          <w:szCs w:val="28"/>
        </w:rPr>
      </w:pPr>
      <w:r w:rsidRPr="00CF441B">
        <w:rPr>
          <w:sz w:val="28"/>
          <w:szCs w:val="28"/>
        </w:rPr>
        <w:t>Diese AGB unterliegen den Gesetzen der Schweiz und sind nach diesen auszulegen.</w:t>
      </w:r>
    </w:p>
    <w:p w14:paraId="74B90420" w14:textId="77777777" w:rsidR="00CF441B" w:rsidRPr="00CF441B" w:rsidRDefault="00CF441B" w:rsidP="00CF441B">
      <w:pPr>
        <w:pStyle w:val="StandardWeb"/>
        <w:rPr>
          <w:sz w:val="28"/>
          <w:szCs w:val="28"/>
        </w:rPr>
      </w:pPr>
      <w:r w:rsidRPr="00CF441B">
        <w:rPr>
          <w:rStyle w:val="Fett"/>
          <w:rFonts w:eastAsiaTheme="majorEastAsia"/>
          <w:sz w:val="28"/>
          <w:szCs w:val="28"/>
        </w:rPr>
        <w:t>Änderungen der AGB</w:t>
      </w:r>
    </w:p>
    <w:p w14:paraId="78E03FF9" w14:textId="77777777" w:rsidR="00CF441B" w:rsidRPr="00CF441B" w:rsidRDefault="00CF441B" w:rsidP="00CF441B">
      <w:pPr>
        <w:pStyle w:val="StandardWeb"/>
        <w:rPr>
          <w:sz w:val="28"/>
          <w:szCs w:val="28"/>
        </w:rPr>
      </w:pPr>
      <w:r w:rsidRPr="00CF441B">
        <w:rPr>
          <w:sz w:val="28"/>
          <w:szCs w:val="28"/>
        </w:rPr>
        <w:t>Wir behalten uns das Recht vor, diese AGB zu ändern und zu aktualisieren. Änderungen werden auf der Website veröffentlicht und gelten als akzeptiert, wenn der Nutzer die Website weiterhin nutzt.</w:t>
      </w:r>
    </w:p>
    <w:p w14:paraId="4E033981" w14:textId="77777777" w:rsidR="00CF441B" w:rsidRPr="00CF441B" w:rsidRDefault="00CF441B" w:rsidP="00CF441B">
      <w:pPr>
        <w:pStyle w:val="StandardWeb"/>
        <w:rPr>
          <w:sz w:val="28"/>
          <w:szCs w:val="28"/>
        </w:rPr>
      </w:pPr>
      <w:r w:rsidRPr="00CF441B">
        <w:rPr>
          <w:rStyle w:val="Fett"/>
          <w:rFonts w:eastAsiaTheme="majorEastAsia"/>
          <w:sz w:val="28"/>
          <w:szCs w:val="28"/>
        </w:rPr>
        <w:t>Kontaktdaten</w:t>
      </w:r>
    </w:p>
    <w:p w14:paraId="6CC1E20D" w14:textId="77777777" w:rsidR="00CF441B" w:rsidRPr="00CF441B" w:rsidRDefault="00CF441B" w:rsidP="00CF441B">
      <w:pPr>
        <w:pStyle w:val="StandardWeb"/>
        <w:rPr>
          <w:sz w:val="28"/>
          <w:szCs w:val="28"/>
        </w:rPr>
      </w:pPr>
      <w:r w:rsidRPr="00CF441B">
        <w:rPr>
          <w:sz w:val="28"/>
          <w:szCs w:val="28"/>
        </w:rPr>
        <w:t>Fragen zu den AGB sind an info@rikasnaturprodukte.com zu richten.</w:t>
      </w:r>
    </w:p>
    <w:p w14:paraId="77256EDC" w14:textId="77777777" w:rsidR="00F53352" w:rsidRPr="00CF441B" w:rsidRDefault="00F53352">
      <w:pPr>
        <w:rPr>
          <w:rFonts w:ascii="Times New Roman" w:hAnsi="Times New Roman" w:cs="Times New Roman"/>
          <w:sz w:val="28"/>
          <w:szCs w:val="28"/>
        </w:rPr>
      </w:pPr>
    </w:p>
    <w:sectPr w:rsidR="00F53352" w:rsidRPr="00CF44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1B"/>
    <w:rsid w:val="00411A58"/>
    <w:rsid w:val="004B1F41"/>
    <w:rsid w:val="00514E8C"/>
    <w:rsid w:val="008B5E02"/>
    <w:rsid w:val="00CF441B"/>
    <w:rsid w:val="00F53352"/>
    <w:rsid w:val="00F575BD"/>
    <w:rsid w:val="00F740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709D"/>
  <w15:chartTrackingRefBased/>
  <w15:docId w15:val="{5029567C-D91F-4264-8BAB-A6E85B61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4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F4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F441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F441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F441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F441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F441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F441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F441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441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F441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F441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F441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F441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F441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F441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F441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F441B"/>
    <w:rPr>
      <w:rFonts w:eastAsiaTheme="majorEastAsia" w:cstheme="majorBidi"/>
      <w:color w:val="272727" w:themeColor="text1" w:themeTint="D8"/>
    </w:rPr>
  </w:style>
  <w:style w:type="paragraph" w:styleId="Titel">
    <w:name w:val="Title"/>
    <w:basedOn w:val="Standard"/>
    <w:next w:val="Standard"/>
    <w:link w:val="TitelZchn"/>
    <w:uiPriority w:val="10"/>
    <w:qFormat/>
    <w:rsid w:val="00CF4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44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F441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F441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F441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F441B"/>
    <w:rPr>
      <w:i/>
      <w:iCs/>
      <w:color w:val="404040" w:themeColor="text1" w:themeTint="BF"/>
    </w:rPr>
  </w:style>
  <w:style w:type="paragraph" w:styleId="Listenabsatz">
    <w:name w:val="List Paragraph"/>
    <w:basedOn w:val="Standard"/>
    <w:uiPriority w:val="34"/>
    <w:qFormat/>
    <w:rsid w:val="00CF441B"/>
    <w:pPr>
      <w:ind w:left="720"/>
      <w:contextualSpacing/>
    </w:pPr>
  </w:style>
  <w:style w:type="character" w:styleId="IntensiveHervorhebung">
    <w:name w:val="Intense Emphasis"/>
    <w:basedOn w:val="Absatz-Standardschriftart"/>
    <w:uiPriority w:val="21"/>
    <w:qFormat/>
    <w:rsid w:val="00CF441B"/>
    <w:rPr>
      <w:i/>
      <w:iCs/>
      <w:color w:val="0F4761" w:themeColor="accent1" w:themeShade="BF"/>
    </w:rPr>
  </w:style>
  <w:style w:type="paragraph" w:styleId="IntensivesZitat">
    <w:name w:val="Intense Quote"/>
    <w:basedOn w:val="Standard"/>
    <w:next w:val="Standard"/>
    <w:link w:val="IntensivesZitatZchn"/>
    <w:uiPriority w:val="30"/>
    <w:qFormat/>
    <w:rsid w:val="00CF4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F441B"/>
    <w:rPr>
      <w:i/>
      <w:iCs/>
      <w:color w:val="0F4761" w:themeColor="accent1" w:themeShade="BF"/>
    </w:rPr>
  </w:style>
  <w:style w:type="character" w:styleId="IntensiverVerweis">
    <w:name w:val="Intense Reference"/>
    <w:basedOn w:val="Absatz-Standardschriftart"/>
    <w:uiPriority w:val="32"/>
    <w:qFormat/>
    <w:rsid w:val="00CF441B"/>
    <w:rPr>
      <w:b/>
      <w:bCs/>
      <w:smallCaps/>
      <w:color w:val="0F4761" w:themeColor="accent1" w:themeShade="BF"/>
      <w:spacing w:val="5"/>
    </w:rPr>
  </w:style>
  <w:style w:type="paragraph" w:styleId="StandardWeb">
    <w:name w:val="Normal (Web)"/>
    <w:basedOn w:val="Standard"/>
    <w:uiPriority w:val="99"/>
    <w:semiHidden/>
    <w:unhideWhenUsed/>
    <w:rsid w:val="00CF441B"/>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Fett">
    <w:name w:val="Strong"/>
    <w:basedOn w:val="Absatz-Standardschriftart"/>
    <w:uiPriority w:val="22"/>
    <w:qFormat/>
    <w:rsid w:val="00CF44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470522">
      <w:bodyDiv w:val="1"/>
      <w:marLeft w:val="0"/>
      <w:marRight w:val="0"/>
      <w:marTop w:val="0"/>
      <w:marBottom w:val="0"/>
      <w:divBdr>
        <w:top w:val="none" w:sz="0" w:space="0" w:color="auto"/>
        <w:left w:val="none" w:sz="0" w:space="0" w:color="auto"/>
        <w:bottom w:val="none" w:sz="0" w:space="0" w:color="auto"/>
        <w:right w:val="none" w:sz="0" w:space="0" w:color="auto"/>
      </w:divBdr>
    </w:div>
    <w:div w:id="204559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1592</Words>
  <Characters>10032</Characters>
  <Application>Microsoft Office Word</Application>
  <DocSecurity>0</DocSecurity>
  <Lines>83</Lines>
  <Paragraphs>23</Paragraphs>
  <ScaleCrop>false</ScaleCrop>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Romer</dc:creator>
  <cp:keywords/>
  <dc:description/>
  <cp:lastModifiedBy>Ulrika Romer</cp:lastModifiedBy>
  <cp:revision>3</cp:revision>
  <dcterms:created xsi:type="dcterms:W3CDTF">2024-11-14T08:53:00Z</dcterms:created>
  <dcterms:modified xsi:type="dcterms:W3CDTF">2024-11-19T09:17:00Z</dcterms:modified>
</cp:coreProperties>
</file>